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E20D" w14:textId="23904AA2" w:rsidR="00A63CCB" w:rsidRPr="00A63CCB" w:rsidRDefault="00DC47E4" w:rsidP="00A63CCB">
      <w:pPr>
        <w:rPr>
          <w:b/>
          <w:bCs/>
        </w:rPr>
      </w:pPr>
      <w:r>
        <w:rPr>
          <w:b/>
          <w:bCs/>
        </w:rPr>
        <w:t xml:space="preserve">JINDAL </w:t>
      </w:r>
      <w:r w:rsidR="00A63CCB" w:rsidRPr="00A63CCB">
        <w:rPr>
          <w:b/>
          <w:bCs/>
        </w:rPr>
        <w:t>TECHNICAL SUPPORT REPORT</w:t>
      </w:r>
    </w:p>
    <w:p w14:paraId="6B36CD29" w14:textId="77777777" w:rsidR="00A63CCB" w:rsidRPr="00A63CCB" w:rsidRDefault="00A63CCB" w:rsidP="00A63CCB">
      <w:r w:rsidRPr="00A63CCB">
        <w:rPr>
          <w:b/>
          <w:bCs/>
        </w:rPr>
        <w:t>Date:</w:t>
      </w:r>
      <w:r w:rsidRPr="00A63CCB">
        <w:t xml:space="preserve"> 2 April 2026</w:t>
      </w:r>
      <w:r w:rsidRPr="00A63CCB">
        <w:br/>
      </w:r>
      <w:r w:rsidRPr="00A63CCB">
        <w:rPr>
          <w:b/>
          <w:bCs/>
        </w:rPr>
        <w:t>Start Time:</w:t>
      </w:r>
      <w:r w:rsidRPr="00A63CCB">
        <w:t xml:space="preserve"> 12:00 PM</w:t>
      </w:r>
    </w:p>
    <w:p w14:paraId="30697FD4" w14:textId="77777777" w:rsidR="00A63CCB" w:rsidRPr="00A63CCB" w:rsidRDefault="00000000" w:rsidP="00A63CCB">
      <w:r>
        <w:pict w14:anchorId="162BA6D2">
          <v:rect id="_x0000_i1025" style="width:0;height:1.5pt" o:hralign="center" o:hrstd="t" o:hr="t" fillcolor="#a0a0a0" stroked="f"/>
        </w:pict>
      </w:r>
    </w:p>
    <w:p w14:paraId="5A59AB13" w14:textId="77777777" w:rsidR="00A63CCB" w:rsidRPr="00A63CCB" w:rsidRDefault="00A63CCB" w:rsidP="00A63CCB">
      <w:pPr>
        <w:rPr>
          <w:b/>
          <w:bCs/>
        </w:rPr>
      </w:pPr>
      <w:r w:rsidRPr="00A63CCB">
        <w:rPr>
          <w:b/>
          <w:bCs/>
        </w:rPr>
        <w:t>Overview</w:t>
      </w:r>
    </w:p>
    <w:p w14:paraId="3D04E78C" w14:textId="77777777" w:rsidR="00A63CCB" w:rsidRPr="00A63CCB" w:rsidRDefault="00A63CCB" w:rsidP="00A63CCB">
      <w:r w:rsidRPr="00A63CCB">
        <w:t>This report summarizes the technical support activities performed, including issue analysis, actions taken, and current status.</w:t>
      </w:r>
    </w:p>
    <w:p w14:paraId="0033B211" w14:textId="77777777" w:rsidR="00A63CCB" w:rsidRPr="00A63CCB" w:rsidRDefault="00000000" w:rsidP="00A63CCB">
      <w:r>
        <w:pict w14:anchorId="23AB8DEC">
          <v:rect id="_x0000_i1026" style="width:0;height:1.5pt" o:hralign="center" o:hrstd="t" o:hr="t" fillcolor="#a0a0a0" stroked="f"/>
        </w:pict>
      </w:r>
    </w:p>
    <w:p w14:paraId="5A42DF3C" w14:textId="77777777" w:rsidR="00A63CCB" w:rsidRPr="00A63CCB" w:rsidRDefault="00A63CCB" w:rsidP="00A63CCB">
      <w:pPr>
        <w:rPr>
          <w:b/>
          <w:bCs/>
        </w:rPr>
      </w:pPr>
      <w:r w:rsidRPr="00A63CCB">
        <w:rPr>
          <w:b/>
          <w:bCs/>
        </w:rPr>
        <w:t>Case 1: Mailbox Search Issue (OWA / Web Search)</w:t>
      </w:r>
    </w:p>
    <w:p w14:paraId="527AEF51" w14:textId="77777777" w:rsidR="00A63CCB" w:rsidRPr="00A63CCB" w:rsidRDefault="00A63CCB" w:rsidP="00A63CCB">
      <w:r w:rsidRPr="00A63CCB">
        <w:rPr>
          <w:b/>
          <w:bCs/>
        </w:rPr>
        <w:t>Issue</w:t>
      </w:r>
      <w:r w:rsidRPr="00A63CCB">
        <w:br/>
        <w:t>Users experienced incomplete and inconsistent search results in mailbox.</w:t>
      </w:r>
    </w:p>
    <w:p w14:paraId="513BDB94" w14:textId="77777777" w:rsidR="00A63CCB" w:rsidRPr="00A63CCB" w:rsidRDefault="00A63CCB" w:rsidP="00A63CCB">
      <w:r w:rsidRPr="00A63CCB">
        <w:rPr>
          <w:b/>
          <w:bCs/>
        </w:rPr>
        <w:t>Analysis</w:t>
      </w:r>
    </w:p>
    <w:p w14:paraId="00639EDA" w14:textId="77777777" w:rsidR="00A63CCB" w:rsidRPr="00A63CCB" w:rsidRDefault="00A63CCB" w:rsidP="00A63CCB">
      <w:pPr>
        <w:numPr>
          <w:ilvl w:val="0"/>
          <w:numId w:val="1"/>
        </w:numPr>
      </w:pPr>
      <w:r w:rsidRPr="00A63CCB">
        <w:t xml:space="preserve">Mailbox data verified via Purview Content Search </w:t>
      </w:r>
    </w:p>
    <w:p w14:paraId="08D1BBC2" w14:textId="77777777" w:rsidR="00A63CCB" w:rsidRPr="00A63CCB" w:rsidRDefault="00A63CCB" w:rsidP="00A63CCB">
      <w:pPr>
        <w:numPr>
          <w:ilvl w:val="0"/>
          <w:numId w:val="1"/>
        </w:numPr>
      </w:pPr>
      <w:r w:rsidRPr="00A63CCB">
        <w:t xml:space="preserve">Data integrity confirmed (no data loss) </w:t>
      </w:r>
    </w:p>
    <w:p w14:paraId="711CBB8B" w14:textId="77777777" w:rsidR="00A63CCB" w:rsidRPr="00A63CCB" w:rsidRDefault="00A63CCB" w:rsidP="00A63CCB">
      <w:pPr>
        <w:numPr>
          <w:ilvl w:val="0"/>
          <w:numId w:val="1"/>
        </w:numPr>
      </w:pPr>
      <w:r w:rsidRPr="00A63CCB">
        <w:t xml:space="preserve">High number of </w:t>
      </w:r>
      <w:r w:rsidRPr="00A63CCB">
        <w:rPr>
          <w:b/>
          <w:bCs/>
        </w:rPr>
        <w:t>partially indexed items</w:t>
      </w:r>
      <w:r w:rsidRPr="00A63CCB">
        <w:t xml:space="preserve"> identified </w:t>
      </w:r>
    </w:p>
    <w:p w14:paraId="7653C94E" w14:textId="77777777" w:rsidR="00A63CCB" w:rsidRPr="00A63CCB" w:rsidRDefault="00A63CCB" w:rsidP="00A63CCB">
      <w:pPr>
        <w:numPr>
          <w:ilvl w:val="0"/>
          <w:numId w:val="1"/>
        </w:numPr>
      </w:pPr>
      <w:r w:rsidRPr="00A63CCB">
        <w:t xml:space="preserve">Indicates backend indexing issue in Exchange Online </w:t>
      </w:r>
    </w:p>
    <w:p w14:paraId="075EB624" w14:textId="77777777" w:rsidR="00A63CCB" w:rsidRPr="00A63CCB" w:rsidRDefault="00A63CCB" w:rsidP="00A63CCB">
      <w:r w:rsidRPr="00A63CCB">
        <w:rPr>
          <w:b/>
          <w:bCs/>
        </w:rPr>
        <w:t>Action Taken</w:t>
      </w:r>
    </w:p>
    <w:p w14:paraId="577E3FD8" w14:textId="77777777" w:rsidR="00A63CCB" w:rsidRPr="00A63CCB" w:rsidRDefault="00A63CCB" w:rsidP="00A63CCB">
      <w:pPr>
        <w:numPr>
          <w:ilvl w:val="0"/>
          <w:numId w:val="2"/>
        </w:numPr>
      </w:pPr>
      <w:r w:rsidRPr="00A63CCB">
        <w:t xml:space="preserve">Prepared and shared a </w:t>
      </w:r>
      <w:r w:rsidRPr="00A63CCB">
        <w:rPr>
          <w:b/>
          <w:bCs/>
        </w:rPr>
        <w:t>direct Microsoft Support request</w:t>
      </w:r>
      <w:r w:rsidRPr="00A63CCB">
        <w:t xml:space="preserve"> </w:t>
      </w:r>
    </w:p>
    <w:p w14:paraId="21642739" w14:textId="77777777" w:rsidR="00A63CCB" w:rsidRPr="00A63CCB" w:rsidRDefault="00A63CCB" w:rsidP="00A63CCB">
      <w:pPr>
        <w:numPr>
          <w:ilvl w:val="0"/>
          <w:numId w:val="2"/>
        </w:numPr>
      </w:pPr>
      <w:r w:rsidRPr="00A63CCB">
        <w:t xml:space="preserve">Recommended </w:t>
      </w:r>
      <w:r w:rsidRPr="00A63CCB">
        <w:rPr>
          <w:b/>
          <w:bCs/>
        </w:rPr>
        <w:t>Mailbox Move Request (index rebuild)</w:t>
      </w:r>
      <w:r w:rsidRPr="00A63CCB">
        <w:t xml:space="preserve"> as per Microsoft best practices </w:t>
      </w:r>
    </w:p>
    <w:p w14:paraId="213F9B2F" w14:textId="77777777" w:rsidR="00A63CCB" w:rsidRDefault="00A63CCB" w:rsidP="00A63CCB">
      <w:pPr>
        <w:rPr>
          <w:b/>
          <w:bCs/>
        </w:rPr>
      </w:pPr>
      <w:r w:rsidRPr="00A63CCB">
        <w:rPr>
          <w:b/>
          <w:bCs/>
        </w:rPr>
        <w:t>Support Request (Shared with Microsoft)</w:t>
      </w:r>
    </w:p>
    <w:p w14:paraId="5E441584" w14:textId="19C6F383" w:rsidR="00A63CCB" w:rsidRPr="00A63CCB" w:rsidRDefault="00A63CCB" w:rsidP="00A63CCB">
      <w:pPr>
        <w:rPr>
          <w:rFonts w:ascii="Cascadia Code Light" w:hAnsi="Cascadia Code Light"/>
          <w:sz w:val="20"/>
          <w:szCs w:val="20"/>
        </w:rPr>
      </w:pPr>
      <w:r w:rsidRPr="00A63CCB">
        <w:rPr>
          <w:rFonts w:ascii="Cascadia Code Light" w:hAnsi="Cascadia Code Light"/>
          <w:sz w:val="20"/>
          <w:szCs w:val="20"/>
        </w:rPr>
        <w:t>Request: Backend Mailbox Reindex via Move Request (Search Index Issue).</w:t>
      </w:r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We are encountering Exchange Online mailbox search issues where results are incomplete.</w:t>
      </w:r>
      <w:r w:rsidRPr="00A63CCB">
        <w:rPr>
          <w:rFonts w:ascii="Cascadia Code Light" w:hAnsi="Cascadia Code Light"/>
          <w:sz w:val="20"/>
          <w:szCs w:val="20"/>
        </w:rPr>
        <w:br/>
        <w:t>Purview Content Search confirms that mailbox data is intact, however a significant number of items are partially indexed, indicating a backend search indexing issue.</w:t>
      </w:r>
      <w:r w:rsidRPr="00A63CCB">
        <w:rPr>
          <w:rFonts w:ascii="Cascadia Code Light" w:hAnsi="Cascadia Code Light"/>
          <w:sz w:val="20"/>
          <w:szCs w:val="20"/>
        </w:rPr>
        <w:br/>
        <w:t>Based on Microsoft guidance, initiating a move request (New-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MoveRequest</w:t>
      </w:r>
      <w:proofErr w:type="spellEnd"/>
      <w:r w:rsidRPr="00A63CCB">
        <w:rPr>
          <w:rFonts w:ascii="Cascadia Code Light" w:hAnsi="Cascadia Code Light"/>
          <w:sz w:val="20"/>
          <w:szCs w:val="20"/>
        </w:rPr>
        <w:t>) rebuilds the mailbox index and resolves such inconsistencies.</w:t>
      </w:r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We request you to:</w:t>
      </w:r>
      <w:r w:rsidRPr="00A63CCB">
        <w:rPr>
          <w:rFonts w:ascii="Cascadia Code Light" w:hAnsi="Cascadia Code Light"/>
          <w:sz w:val="20"/>
          <w:szCs w:val="20"/>
        </w:rPr>
        <w:br/>
        <w:t>- Initiate a backend mailbox reindex / repair operation</w:t>
      </w:r>
      <w:r w:rsidRPr="00A63CCB">
        <w:rPr>
          <w:rFonts w:ascii="Cascadia Code Light" w:hAnsi="Cascadia Code Light"/>
          <w:sz w:val="20"/>
          <w:szCs w:val="20"/>
        </w:rPr>
        <w:br/>
        <w:t>- Perform the equivalent of a move request (index rebuild)</w:t>
      </w:r>
      <w:r w:rsidRPr="00A63CCB">
        <w:rPr>
          <w:rFonts w:ascii="Cascadia Code Light" w:hAnsi="Cascadia Code Light"/>
          <w:sz w:val="20"/>
          <w:szCs w:val="20"/>
        </w:rPr>
        <w:br/>
        <w:t>- Validate that all mailbox items are fully indexed post-operation</w:t>
      </w:r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Affected Users:</w:t>
      </w:r>
      <w:r w:rsidRPr="00A63CCB">
        <w:rPr>
          <w:rFonts w:ascii="Cascadia Code Light" w:hAnsi="Cascadia Code Light"/>
          <w:sz w:val="20"/>
          <w:szCs w:val="20"/>
        </w:rPr>
        <w:br/>
        <w:t xml:space="preserve">user1@domain.com  </w:t>
      </w:r>
      <w:r w:rsidRPr="00A63CCB">
        <w:rPr>
          <w:rFonts w:ascii="Cascadia Code Light" w:hAnsi="Cascadia Code Light"/>
          <w:sz w:val="20"/>
          <w:szCs w:val="20"/>
        </w:rPr>
        <w:br/>
        <w:t xml:space="preserve">user2@domain.com  </w:t>
      </w:r>
      <w:r w:rsidRPr="00A63CCB">
        <w:rPr>
          <w:rFonts w:ascii="Cascadia Code Light" w:hAnsi="Cascadia Code Light"/>
          <w:sz w:val="20"/>
          <w:szCs w:val="20"/>
        </w:rPr>
        <w:br/>
        <w:t>Kindly proceed with backend remediation and confirm once completed.</w:t>
      </w:r>
    </w:p>
    <w:p w14:paraId="74FA4C61" w14:textId="77777777" w:rsidR="00A63CCB" w:rsidRPr="00A63CCB" w:rsidRDefault="00A63CCB" w:rsidP="00A63CCB">
      <w:r w:rsidRPr="00A63CCB">
        <w:rPr>
          <w:b/>
          <w:bCs/>
        </w:rPr>
        <w:t>Status</w:t>
      </w:r>
      <w:r w:rsidRPr="00A63CCB">
        <w:br/>
        <w:t>Awaiting Microsoft backend action</w:t>
      </w:r>
    </w:p>
    <w:p w14:paraId="415126DD" w14:textId="77777777" w:rsidR="00A63CCB" w:rsidRPr="00A63CCB" w:rsidRDefault="00000000" w:rsidP="00A63CCB">
      <w:r>
        <w:pict w14:anchorId="07706317">
          <v:rect id="_x0000_i1027" style="width:0;height:1.5pt" o:hralign="center" o:hrstd="t" o:hr="t" fillcolor="#a0a0a0" stroked="f"/>
        </w:pict>
      </w:r>
    </w:p>
    <w:p w14:paraId="614CCF6A" w14:textId="77777777" w:rsidR="00A63CCB" w:rsidRDefault="00A63CCB" w:rsidP="00A63CCB">
      <w:pPr>
        <w:rPr>
          <w:b/>
          <w:bCs/>
        </w:rPr>
      </w:pPr>
      <w:r w:rsidRPr="00A63CCB">
        <w:rPr>
          <w:b/>
          <w:bCs/>
        </w:rPr>
        <w:lastRenderedPageBreak/>
        <w:t>Case 2: Mailbox Archive Issue (Retention Policy Not Moving Data)</w:t>
      </w:r>
    </w:p>
    <w:p w14:paraId="39288547" w14:textId="77777777" w:rsidR="00A63CCB" w:rsidRPr="00A63CCB" w:rsidRDefault="00A63CCB" w:rsidP="00A63CCB">
      <w:pPr>
        <w:rPr>
          <w:b/>
          <w:bCs/>
        </w:rPr>
      </w:pPr>
    </w:p>
    <w:p w14:paraId="5ABDFB42" w14:textId="77777777" w:rsidR="00A63CCB" w:rsidRDefault="00A63CCB" w:rsidP="00A63CCB">
      <w:r w:rsidRPr="00A63CCB">
        <w:rPr>
          <w:b/>
          <w:bCs/>
        </w:rPr>
        <w:t>Issue</w:t>
      </w:r>
      <w:r w:rsidRPr="00A63CCB">
        <w:br/>
        <w:t>Emails were not moving to archive despite retention policy being applied.</w:t>
      </w:r>
    </w:p>
    <w:p w14:paraId="75B888F6" w14:textId="77777777" w:rsidR="00A63CCB" w:rsidRPr="00A63CCB" w:rsidRDefault="00A63CCB" w:rsidP="00A63CCB"/>
    <w:p w14:paraId="455D0671" w14:textId="77777777" w:rsidR="00A63CCB" w:rsidRPr="00A63CCB" w:rsidRDefault="00A63CCB" w:rsidP="00A63CCB">
      <w:r w:rsidRPr="00A63CCB">
        <w:rPr>
          <w:b/>
          <w:bCs/>
        </w:rPr>
        <w:t>Analysis</w:t>
      </w:r>
    </w:p>
    <w:p w14:paraId="1CCCF35F" w14:textId="77777777" w:rsidR="00A63CCB" w:rsidRPr="00A63CCB" w:rsidRDefault="00A63CCB" w:rsidP="00A63CCB">
      <w:pPr>
        <w:numPr>
          <w:ilvl w:val="0"/>
          <w:numId w:val="3"/>
        </w:numPr>
      </w:pPr>
      <w:r w:rsidRPr="00A63CCB">
        <w:t xml:space="preserve">Retention policy configuration reviewed </w:t>
      </w:r>
    </w:p>
    <w:p w14:paraId="7DA14093" w14:textId="77777777" w:rsidR="00A63CCB" w:rsidRDefault="00A63CCB" w:rsidP="00A63CCB">
      <w:pPr>
        <w:numPr>
          <w:ilvl w:val="0"/>
          <w:numId w:val="3"/>
        </w:numPr>
      </w:pPr>
      <w:r w:rsidRPr="00A63CCB">
        <w:t xml:space="preserve">Identified requirement for proper </w:t>
      </w:r>
      <w:r w:rsidRPr="00A63CCB">
        <w:rPr>
          <w:b/>
          <w:bCs/>
        </w:rPr>
        <w:t>Default Policy Tag (DPT)</w:t>
      </w:r>
      <w:r w:rsidRPr="00A63CCB">
        <w:t xml:space="preserve"> execution </w:t>
      </w:r>
    </w:p>
    <w:p w14:paraId="01B84D7D" w14:textId="77777777" w:rsidR="00A63CCB" w:rsidRPr="00A63CCB" w:rsidRDefault="00A63CCB" w:rsidP="00A63CCB">
      <w:pPr>
        <w:ind w:left="720"/>
      </w:pPr>
    </w:p>
    <w:p w14:paraId="2E374908" w14:textId="77777777" w:rsidR="00A63CCB" w:rsidRPr="00A63CCB" w:rsidRDefault="00A63CCB" w:rsidP="00A63CCB">
      <w:r w:rsidRPr="00A63CCB">
        <w:rPr>
          <w:b/>
          <w:bCs/>
        </w:rPr>
        <w:t>Action Taken</w:t>
      </w:r>
    </w:p>
    <w:p w14:paraId="19F974AD" w14:textId="77777777" w:rsidR="00A63CCB" w:rsidRPr="00A63CCB" w:rsidRDefault="00A63CCB" w:rsidP="00A63CCB">
      <w:pPr>
        <w:numPr>
          <w:ilvl w:val="0"/>
          <w:numId w:val="4"/>
        </w:numPr>
      </w:pPr>
      <w:r w:rsidRPr="00A63CCB">
        <w:t xml:space="preserve">Created and linked </w:t>
      </w:r>
      <w:r w:rsidRPr="00A63CCB">
        <w:rPr>
          <w:b/>
          <w:bCs/>
        </w:rPr>
        <w:t>30-Day Move to Archive DPT</w:t>
      </w:r>
      <w:r w:rsidRPr="00A63CCB">
        <w:t xml:space="preserve"> </w:t>
      </w:r>
    </w:p>
    <w:p w14:paraId="11FDD03D" w14:textId="77777777" w:rsidR="00A63CCB" w:rsidRPr="00A63CCB" w:rsidRDefault="00A63CCB" w:rsidP="00A63CCB">
      <w:pPr>
        <w:numPr>
          <w:ilvl w:val="0"/>
          <w:numId w:val="4"/>
        </w:numPr>
      </w:pPr>
      <w:r w:rsidRPr="00A63CCB">
        <w:t xml:space="preserve">Triggered </w:t>
      </w:r>
      <w:r w:rsidRPr="00A63CCB">
        <w:rPr>
          <w:b/>
          <w:bCs/>
        </w:rPr>
        <w:t>Managed Folder Assistant (Full Crawl)</w:t>
      </w:r>
      <w:r w:rsidRPr="00A63CCB">
        <w:t xml:space="preserve"> </w:t>
      </w:r>
    </w:p>
    <w:p w14:paraId="512A8143" w14:textId="77777777" w:rsidR="00A63CCB" w:rsidRDefault="00A63CCB" w:rsidP="00A63CCB">
      <w:pPr>
        <w:numPr>
          <w:ilvl w:val="0"/>
          <w:numId w:val="4"/>
        </w:numPr>
      </w:pPr>
      <w:r w:rsidRPr="00A63CCB">
        <w:t xml:space="preserve">Provided validation steps to monitor archive movement </w:t>
      </w:r>
    </w:p>
    <w:p w14:paraId="7BAC75F5" w14:textId="77777777" w:rsidR="00A63CCB" w:rsidRPr="00A63CCB" w:rsidRDefault="00A63CCB" w:rsidP="00A63CCB">
      <w:pPr>
        <w:ind w:left="720"/>
      </w:pPr>
    </w:p>
    <w:p w14:paraId="66ADBDA8" w14:textId="77777777" w:rsidR="00A63CCB" w:rsidRDefault="00A63CCB" w:rsidP="00A63CCB">
      <w:pPr>
        <w:rPr>
          <w:b/>
          <w:bCs/>
        </w:rPr>
      </w:pPr>
      <w:r w:rsidRPr="00A63CCB">
        <w:rPr>
          <w:b/>
          <w:bCs/>
        </w:rPr>
        <w:t>Commands Executed</w:t>
      </w:r>
    </w:p>
    <w:p w14:paraId="3BD3EEBD" w14:textId="77777777" w:rsidR="00A63CCB" w:rsidRPr="00A63CCB" w:rsidRDefault="00A63CCB" w:rsidP="00A63CCB"/>
    <w:p w14:paraId="3251B976" w14:textId="77777777" w:rsidR="00A63CCB" w:rsidRDefault="00A63CCB" w:rsidP="00A63CCB">
      <w:pPr>
        <w:spacing w:after="0" w:line="240" w:lineRule="auto"/>
        <w:rPr>
          <w:rFonts w:ascii="Cascadia Code Light" w:hAnsi="Cascadia Code Light"/>
          <w:sz w:val="20"/>
          <w:szCs w:val="20"/>
        </w:rPr>
      </w:pPr>
      <w:r w:rsidRPr="00A63CCB">
        <w:rPr>
          <w:rFonts w:ascii="Cascadia Code Light" w:hAnsi="Cascadia Code Light"/>
          <w:sz w:val="20"/>
          <w:szCs w:val="20"/>
        </w:rPr>
        <w:t>New-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RetentionPolicyTag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-Name "Archive30Days_DPT" -Type All 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RetentionAction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MoveToArchive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AgeLimitForRetention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30</w:t>
      </w:r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Set-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RetentionPolicy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"1 Month Archive" 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RetentionPolicyTagLinks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@{Add="Archive30Days_DPT"}</w:t>
      </w:r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Start-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ManagedFolderAssistant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-Identity vipin.chand@jindalstainless.com 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FullCrawl</w:t>
      </w:r>
      <w:proofErr w:type="spellEnd"/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 xml:space="preserve">Get-Mailbox vipin.chand@jindalstainless.com | 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fl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RetentionPolicy</w:t>
      </w:r>
      <w:proofErr w:type="spellEnd"/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Get-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RetentionPolicy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"1 Month Archive" | 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fl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RetentionPolicyTagLinks</w:t>
      </w:r>
      <w:proofErr w:type="spellEnd"/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Get-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RetentionPolicyTag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"Archive30Days_DPT" | 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fl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Name,Type,RetentionAction,AgeLimitForRetention</w:t>
      </w:r>
      <w:proofErr w:type="spellEnd"/>
    </w:p>
    <w:p w14:paraId="144C219F" w14:textId="77777777" w:rsidR="00A63CCB" w:rsidRPr="00A63CCB" w:rsidRDefault="00A63CCB" w:rsidP="00A63CCB">
      <w:pPr>
        <w:spacing w:after="0" w:line="240" w:lineRule="auto"/>
        <w:rPr>
          <w:rFonts w:ascii="Cascadia Code Light" w:hAnsi="Cascadia Code Light"/>
          <w:sz w:val="20"/>
          <w:szCs w:val="20"/>
        </w:rPr>
      </w:pPr>
    </w:p>
    <w:p w14:paraId="568E5563" w14:textId="77777777" w:rsidR="00A63CCB" w:rsidRPr="00A63CCB" w:rsidRDefault="00A63CCB" w:rsidP="00A63CCB">
      <w:pPr>
        <w:spacing w:after="0" w:line="240" w:lineRule="auto"/>
      </w:pPr>
    </w:p>
    <w:p w14:paraId="0444BF22" w14:textId="77777777" w:rsidR="00A63CCB" w:rsidRDefault="00A63CCB" w:rsidP="00A63CCB">
      <w:pPr>
        <w:spacing w:line="240" w:lineRule="auto"/>
        <w:rPr>
          <w:b/>
          <w:bCs/>
        </w:rPr>
      </w:pPr>
      <w:r w:rsidRPr="00A63CCB">
        <w:rPr>
          <w:b/>
          <w:bCs/>
        </w:rPr>
        <w:t>Validation (Post 1–4 Hours)</w:t>
      </w:r>
    </w:p>
    <w:p w14:paraId="251ADA42" w14:textId="77777777" w:rsidR="00A63CCB" w:rsidRPr="00A63CCB" w:rsidRDefault="00A63CCB" w:rsidP="00A63CCB">
      <w:pPr>
        <w:spacing w:line="240" w:lineRule="auto"/>
      </w:pPr>
    </w:p>
    <w:p w14:paraId="6B64AF0A" w14:textId="223633B6" w:rsidR="00A63CCB" w:rsidRDefault="00A63CCB" w:rsidP="00A63CCB">
      <w:pPr>
        <w:spacing w:line="240" w:lineRule="auto"/>
        <w:rPr>
          <w:rFonts w:ascii="Cascadia Code Light" w:hAnsi="Cascadia Code Light"/>
          <w:sz w:val="20"/>
          <w:szCs w:val="20"/>
        </w:rPr>
      </w:pPr>
      <w:r w:rsidRPr="00A63CCB">
        <w:rPr>
          <w:rFonts w:ascii="Cascadia Code Light" w:hAnsi="Cascadia Code Light"/>
          <w:sz w:val="20"/>
          <w:szCs w:val="20"/>
        </w:rPr>
        <w:t>Get-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MailboxStatistics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vipin.chand@jindalstainless.com | select </w:t>
      </w:r>
      <w:proofErr w:type="spellStart"/>
      <w:proofErr w:type="gramStart"/>
      <w:r w:rsidRPr="00A63CCB">
        <w:rPr>
          <w:rFonts w:ascii="Cascadia Code Light" w:hAnsi="Cascadia Code Light"/>
          <w:sz w:val="20"/>
          <w:szCs w:val="20"/>
        </w:rPr>
        <w:t>DisplayName,TotalItemSize</w:t>
      </w:r>
      <w:proofErr w:type="gramEnd"/>
      <w:r w:rsidRPr="00A63CCB">
        <w:rPr>
          <w:rFonts w:ascii="Cascadia Code Light" w:hAnsi="Cascadia Code Light"/>
          <w:sz w:val="20"/>
          <w:szCs w:val="20"/>
        </w:rPr>
        <w:t>,ItemCount</w:t>
      </w:r>
      <w:proofErr w:type="spellEnd"/>
      <w:r w:rsidRPr="00A63CCB">
        <w:rPr>
          <w:rFonts w:ascii="Cascadia Code Light" w:hAnsi="Cascadia Code Light"/>
          <w:sz w:val="20"/>
          <w:szCs w:val="20"/>
        </w:rPr>
        <w:br/>
      </w:r>
      <w:r w:rsidRPr="00A63CCB">
        <w:rPr>
          <w:rFonts w:ascii="Cascadia Code Light" w:hAnsi="Cascadia Code Light"/>
          <w:sz w:val="20"/>
          <w:szCs w:val="20"/>
        </w:rPr>
        <w:br/>
        <w:t>Get-</w:t>
      </w:r>
      <w:proofErr w:type="spellStart"/>
      <w:r w:rsidRPr="00A63CCB">
        <w:rPr>
          <w:rFonts w:ascii="Cascadia Code Light" w:hAnsi="Cascadia Code Light"/>
          <w:sz w:val="20"/>
          <w:szCs w:val="20"/>
        </w:rPr>
        <w:t>MailboxStatistics</w:t>
      </w:r>
      <w:proofErr w:type="spellEnd"/>
      <w:r w:rsidRPr="00A63CCB">
        <w:rPr>
          <w:rFonts w:ascii="Cascadia Code Light" w:hAnsi="Cascadia Code Light"/>
          <w:sz w:val="20"/>
          <w:szCs w:val="20"/>
        </w:rPr>
        <w:t xml:space="preserve"> vipin.chand@jindalstainless.com -Archive | select </w:t>
      </w:r>
      <w:proofErr w:type="spellStart"/>
      <w:proofErr w:type="gramStart"/>
      <w:r w:rsidRPr="00A63CCB">
        <w:rPr>
          <w:rFonts w:ascii="Cascadia Code Light" w:hAnsi="Cascadia Code Light"/>
          <w:sz w:val="20"/>
          <w:szCs w:val="20"/>
        </w:rPr>
        <w:t>DisplayName,TotalItemSize</w:t>
      </w:r>
      <w:proofErr w:type="gramEnd"/>
      <w:r w:rsidRPr="00A63CCB">
        <w:rPr>
          <w:rFonts w:ascii="Cascadia Code Light" w:hAnsi="Cascadia Code Light"/>
          <w:sz w:val="20"/>
          <w:szCs w:val="20"/>
        </w:rPr>
        <w:t>,ItemCount</w:t>
      </w:r>
      <w:proofErr w:type="spellEnd"/>
    </w:p>
    <w:p w14:paraId="018A8E84" w14:textId="77777777" w:rsidR="00A63CCB" w:rsidRPr="00A63CCB" w:rsidRDefault="00A63CCB" w:rsidP="00A63CCB">
      <w:pPr>
        <w:spacing w:line="240" w:lineRule="auto"/>
        <w:rPr>
          <w:rFonts w:ascii="Cascadia Code Light" w:hAnsi="Cascadia Code Light"/>
          <w:sz w:val="20"/>
          <w:szCs w:val="20"/>
        </w:rPr>
      </w:pPr>
    </w:p>
    <w:p w14:paraId="3220FCE9" w14:textId="77777777" w:rsidR="00A63CCB" w:rsidRPr="00A63CCB" w:rsidRDefault="00A63CCB" w:rsidP="00A63CCB">
      <w:r w:rsidRPr="00A63CCB">
        <w:rPr>
          <w:b/>
          <w:bCs/>
        </w:rPr>
        <w:t>Status</w:t>
      </w:r>
      <w:r w:rsidRPr="00A63CCB">
        <w:br/>
        <w:t>Processing initiated – archive movement expected within a few hours</w:t>
      </w:r>
    </w:p>
    <w:p w14:paraId="36934BFD" w14:textId="77777777" w:rsidR="00A63CCB" w:rsidRPr="00A63CCB" w:rsidRDefault="00000000" w:rsidP="00A63CCB">
      <w:r>
        <w:pict w14:anchorId="7D962059">
          <v:rect id="_x0000_i1028" style="width:0;height:1.5pt" o:hralign="center" o:hrstd="t" o:hr="t" fillcolor="#a0a0a0" stroked="f"/>
        </w:pict>
      </w:r>
    </w:p>
    <w:p w14:paraId="4BD6FE7A" w14:textId="32D2C035" w:rsidR="00A63CCB" w:rsidRPr="00A63CCB" w:rsidRDefault="00A63CCB" w:rsidP="00A63CCB">
      <w:pPr>
        <w:rPr>
          <w:b/>
          <w:bCs/>
        </w:rPr>
      </w:pPr>
      <w:r w:rsidRPr="00A63CCB">
        <w:rPr>
          <w:b/>
          <w:bCs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508"/>
      </w:tblGrid>
      <w:tr w:rsidR="00A63CCB" w:rsidRPr="00A63CCB" w14:paraId="53C86DCB" w14:textId="77777777" w:rsidTr="00A63CCB">
        <w:tc>
          <w:tcPr>
            <w:tcW w:w="0" w:type="auto"/>
            <w:hideMark/>
          </w:tcPr>
          <w:p w14:paraId="11ED78CC" w14:textId="77777777" w:rsidR="00A63CCB" w:rsidRPr="00A63CCB" w:rsidRDefault="00A63CCB" w:rsidP="00A63CCB">
            <w:pPr>
              <w:spacing w:after="160" w:line="278" w:lineRule="auto"/>
              <w:rPr>
                <w:b/>
                <w:bCs/>
              </w:rPr>
            </w:pPr>
            <w:r w:rsidRPr="00A63CCB">
              <w:rPr>
                <w:b/>
                <w:bCs/>
              </w:rPr>
              <w:t>Metric</w:t>
            </w:r>
          </w:p>
        </w:tc>
        <w:tc>
          <w:tcPr>
            <w:tcW w:w="0" w:type="auto"/>
            <w:hideMark/>
          </w:tcPr>
          <w:p w14:paraId="5E3FE1DB" w14:textId="77777777" w:rsidR="00A63CCB" w:rsidRPr="00A63CCB" w:rsidRDefault="00A63CCB" w:rsidP="00A63CCB">
            <w:pPr>
              <w:spacing w:after="160" w:line="278" w:lineRule="auto"/>
              <w:rPr>
                <w:b/>
                <w:bCs/>
              </w:rPr>
            </w:pPr>
            <w:r w:rsidRPr="00A63CCB">
              <w:rPr>
                <w:b/>
                <w:bCs/>
              </w:rPr>
              <w:t>Details</w:t>
            </w:r>
          </w:p>
        </w:tc>
      </w:tr>
      <w:tr w:rsidR="00A63CCB" w:rsidRPr="00A63CCB" w14:paraId="4C2F8431" w14:textId="77777777" w:rsidTr="00A63CCB">
        <w:tc>
          <w:tcPr>
            <w:tcW w:w="0" w:type="auto"/>
            <w:hideMark/>
          </w:tcPr>
          <w:p w14:paraId="4B28D96A" w14:textId="77777777" w:rsidR="00A63CCB" w:rsidRPr="00A63CCB" w:rsidRDefault="00A63CCB" w:rsidP="00A63CCB">
            <w:pPr>
              <w:spacing w:after="160" w:line="278" w:lineRule="auto"/>
            </w:pPr>
            <w:r w:rsidRPr="00A63CCB">
              <w:t>Total Cases Handled</w:t>
            </w:r>
          </w:p>
        </w:tc>
        <w:tc>
          <w:tcPr>
            <w:tcW w:w="0" w:type="auto"/>
            <w:hideMark/>
          </w:tcPr>
          <w:p w14:paraId="79299B16" w14:textId="77777777" w:rsidR="00A63CCB" w:rsidRPr="00A63CCB" w:rsidRDefault="00A63CCB" w:rsidP="00A63CCB">
            <w:pPr>
              <w:spacing w:after="160" w:line="278" w:lineRule="auto"/>
            </w:pPr>
            <w:r w:rsidRPr="00A63CCB">
              <w:t>2</w:t>
            </w:r>
          </w:p>
        </w:tc>
      </w:tr>
      <w:tr w:rsidR="00A63CCB" w:rsidRPr="00A63CCB" w14:paraId="520C2554" w14:textId="77777777" w:rsidTr="00A63CCB">
        <w:tc>
          <w:tcPr>
            <w:tcW w:w="0" w:type="auto"/>
            <w:hideMark/>
          </w:tcPr>
          <w:p w14:paraId="55EF268A" w14:textId="77777777" w:rsidR="00A63CCB" w:rsidRPr="00A63CCB" w:rsidRDefault="00A63CCB" w:rsidP="00A63CCB">
            <w:pPr>
              <w:spacing w:after="160" w:line="278" w:lineRule="auto"/>
            </w:pPr>
            <w:r w:rsidRPr="00A63CCB">
              <w:t>Total Effort</w:t>
            </w:r>
          </w:p>
        </w:tc>
        <w:tc>
          <w:tcPr>
            <w:tcW w:w="0" w:type="auto"/>
            <w:hideMark/>
          </w:tcPr>
          <w:p w14:paraId="52A654B2" w14:textId="77777777" w:rsidR="00A63CCB" w:rsidRPr="00A63CCB" w:rsidRDefault="00A63CCB" w:rsidP="00A63CCB">
            <w:pPr>
              <w:spacing w:after="160" w:line="278" w:lineRule="auto"/>
            </w:pPr>
            <w:r w:rsidRPr="00A63CCB">
              <w:t>1 hour 10 minutes</w:t>
            </w:r>
          </w:p>
        </w:tc>
      </w:tr>
      <w:tr w:rsidR="00A63CCB" w:rsidRPr="00A63CCB" w14:paraId="29A960B6" w14:textId="77777777" w:rsidTr="00A63CCB">
        <w:tc>
          <w:tcPr>
            <w:tcW w:w="0" w:type="auto"/>
            <w:hideMark/>
          </w:tcPr>
          <w:p w14:paraId="3700DA3D" w14:textId="77777777" w:rsidR="00A63CCB" w:rsidRPr="00A63CCB" w:rsidRDefault="00A63CCB" w:rsidP="00A63CCB">
            <w:pPr>
              <w:spacing w:after="160" w:line="278" w:lineRule="auto"/>
            </w:pPr>
            <w:r w:rsidRPr="00A63CCB">
              <w:t>Start Time</w:t>
            </w:r>
          </w:p>
        </w:tc>
        <w:tc>
          <w:tcPr>
            <w:tcW w:w="0" w:type="auto"/>
            <w:hideMark/>
          </w:tcPr>
          <w:p w14:paraId="36C11E04" w14:textId="77777777" w:rsidR="00A63CCB" w:rsidRPr="00A63CCB" w:rsidRDefault="00A63CCB" w:rsidP="00A63CCB">
            <w:pPr>
              <w:spacing w:after="160" w:line="278" w:lineRule="auto"/>
            </w:pPr>
            <w:r w:rsidRPr="00A63CCB">
              <w:t>2 April 2026, 12:00 PM</w:t>
            </w:r>
          </w:p>
        </w:tc>
      </w:tr>
    </w:tbl>
    <w:p w14:paraId="61EFF71D" w14:textId="77777777" w:rsidR="00A63CCB" w:rsidRPr="00A63CCB" w:rsidRDefault="00000000" w:rsidP="00A63CCB">
      <w:r>
        <w:pict w14:anchorId="036402FA">
          <v:rect id="_x0000_i1029" style="width:0;height:1.5pt" o:hralign="center" o:hrstd="t" o:hr="t" fillcolor="#a0a0a0" stroked="f"/>
        </w:pict>
      </w:r>
    </w:p>
    <w:p w14:paraId="4DE7FAF0" w14:textId="77777777" w:rsidR="00A63CCB" w:rsidRPr="00A63CCB" w:rsidRDefault="00A63CCB" w:rsidP="00A63CCB">
      <w:pPr>
        <w:rPr>
          <w:b/>
          <w:bCs/>
        </w:rPr>
      </w:pPr>
      <w:r w:rsidRPr="00A63CCB">
        <w:rPr>
          <w:b/>
          <w:bCs/>
        </w:rPr>
        <w:t>Remarks</w:t>
      </w:r>
    </w:p>
    <w:p w14:paraId="57929623" w14:textId="77777777" w:rsidR="00A63CCB" w:rsidRPr="00A63CCB" w:rsidRDefault="00A63CCB" w:rsidP="00A63CCB">
      <w:r w:rsidRPr="00A63CCB">
        <w:t>All actions have been completed from the technical side. Pending items are under backend processing or expected system execution timelines.</w:t>
      </w:r>
    </w:p>
    <w:sectPr w:rsidR="00A63CCB" w:rsidRPr="00A63CCB" w:rsidSect="00A63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 Light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0157"/>
    <w:multiLevelType w:val="multilevel"/>
    <w:tmpl w:val="247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73DED"/>
    <w:multiLevelType w:val="multilevel"/>
    <w:tmpl w:val="F50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55B9A"/>
    <w:multiLevelType w:val="multilevel"/>
    <w:tmpl w:val="BEE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07C4D"/>
    <w:multiLevelType w:val="multilevel"/>
    <w:tmpl w:val="C39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84780">
    <w:abstractNumId w:val="0"/>
  </w:num>
  <w:num w:numId="2" w16cid:durableId="1692030676">
    <w:abstractNumId w:val="2"/>
  </w:num>
  <w:num w:numId="3" w16cid:durableId="541210140">
    <w:abstractNumId w:val="1"/>
  </w:num>
  <w:num w:numId="4" w16cid:durableId="190336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CB"/>
    <w:rsid w:val="004B18B8"/>
    <w:rsid w:val="008810D4"/>
    <w:rsid w:val="008F22DC"/>
    <w:rsid w:val="00A63CCB"/>
    <w:rsid w:val="00CD005D"/>
    <w:rsid w:val="00D32F3B"/>
    <w:rsid w:val="00DC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9C4C"/>
  <w15:chartTrackingRefBased/>
  <w15:docId w15:val="{72334882-E0F4-438F-B0AC-3A97F36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C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Priyankar Bhowmik</dc:creator>
  <cp:keywords/>
  <dc:description/>
  <cp:lastModifiedBy>Priyankar Bhowmik</cp:lastModifiedBy>
  <cp:revision>3</cp:revision>
  <dcterms:created xsi:type="dcterms:W3CDTF">2026-04-02T07:58:00Z</dcterms:created>
  <dcterms:modified xsi:type="dcterms:W3CDTF">2026-04-02T08:25:00Z</dcterms:modified>
</cp:coreProperties>
</file>